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jc w:val="center"/>
      </w:pPr>
      <w:r>
        <w:rPr>
          <w:rFonts w:hint="eastAsia" w:ascii="方正小标宋简体" w:hAnsi="方正小标宋简体" w:eastAsia="方正小标宋简体" w:cs="方正小标宋简体"/>
          <w:sz w:val="43"/>
          <w:szCs w:val="43"/>
        </w:rPr>
        <w:t>枣庄高新区国土住建局202</w:t>
      </w:r>
      <w:r>
        <w:rPr>
          <w:rFonts w:hint="eastAsia" w:ascii="方正小标宋简体" w:hAnsi="方正小标宋简体" w:eastAsia="方正小标宋简体" w:cs="方正小标宋简体"/>
          <w:sz w:val="43"/>
          <w:szCs w:val="43"/>
          <w:lang w:val="en-US" w:eastAsia="zh-CN"/>
        </w:rPr>
        <w:t>3</w:t>
      </w:r>
      <w:r>
        <w:rPr>
          <w:rFonts w:hint="eastAsia" w:ascii="方正小标宋简体" w:hAnsi="方正小标宋简体" w:eastAsia="方正小标宋简体" w:cs="方正小标宋简体"/>
          <w:sz w:val="43"/>
          <w:szCs w:val="43"/>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15"/>
      </w:pPr>
      <w:r>
        <w:rPr>
          <w:rFonts w:ascii="Arial" w:hAnsi="Arial" w:cs="Arial"/>
          <w:spacing w:val="0"/>
          <w:sz w:val="16"/>
          <w:szCs w:val="16"/>
          <w:shd w:val="clear" w:fill="FFFFFF"/>
        </w:rPr>
        <w:t> </w:t>
      </w:r>
      <w:r>
        <w:rPr>
          <w:rFonts w:ascii="仿宋_GB2312" w:eastAsia="仿宋_GB2312" w:cs="仿宋_GB2312"/>
          <w:spacing w:val="0"/>
          <w:sz w:val="31"/>
          <w:szCs w:val="31"/>
          <w:shd w:val="clear" w:fill="FFFFFF"/>
        </w:rPr>
        <w:t>根据《中华人民共和国政府信息公开条例》（国务院令第</w:t>
      </w:r>
      <w:r>
        <w:rPr>
          <w:rFonts w:hint="eastAsia" w:ascii="仿宋_GB2312" w:eastAsia="仿宋_GB2312" w:cs="仿宋_GB2312"/>
          <w:spacing w:val="0"/>
          <w:sz w:val="31"/>
          <w:szCs w:val="31"/>
          <w:shd w:val="clear" w:fill="FFFFFF"/>
        </w:rPr>
        <w:t>711号，以下简称《条例》）和《国务院办公厅政府信息与政务公开办公室关于印发＜中华人民共和国政府信息公开工作年度报告格式＞的通知》（国办公开办函〔2021〕30号）要求，现</w:t>
      </w:r>
      <w:r>
        <w:rPr>
          <w:rFonts w:hint="eastAsia" w:ascii="仿宋_GB2312" w:eastAsia="仿宋_GB2312" w:cs="仿宋_GB2312"/>
          <w:spacing w:val="0"/>
          <w:sz w:val="31"/>
          <w:szCs w:val="31"/>
          <w:shd w:val="clear" w:fill="FFFFFF"/>
          <w:lang w:eastAsia="zh-CN"/>
        </w:rPr>
        <w:t>结合枣庄高新区国土住建局</w:t>
      </w:r>
      <w:r>
        <w:rPr>
          <w:rFonts w:hint="eastAsia" w:ascii="仿宋_GB2312" w:eastAsia="仿宋_GB2312" w:cs="仿宋_GB2312"/>
          <w:spacing w:val="0"/>
          <w:sz w:val="31"/>
          <w:szCs w:val="31"/>
          <w:shd w:val="clear" w:fill="FFFFFF"/>
          <w:lang w:val="en-US" w:eastAsia="zh-CN"/>
        </w:rPr>
        <w:t>2023年政府信息公开工作实际情况编写工作年度报告。</w:t>
      </w:r>
      <w:r>
        <w:rPr>
          <w:rFonts w:hint="eastAsia" w:ascii="仿宋_GB2312" w:eastAsia="仿宋_GB2312" w:cs="仿宋_GB2312"/>
          <w:spacing w:val="0"/>
          <w:sz w:val="31"/>
          <w:szCs w:val="31"/>
          <w:shd w:val="clear" w:fill="FFFFFF"/>
        </w:rPr>
        <w:t>本年度报告中所列数据的统计期限自202</w:t>
      </w:r>
      <w:r>
        <w:rPr>
          <w:rFonts w:hint="eastAsia" w:ascii="仿宋_GB2312" w:eastAsia="仿宋_GB2312" w:cs="仿宋_GB2312"/>
          <w:spacing w:val="0"/>
          <w:sz w:val="31"/>
          <w:szCs w:val="31"/>
          <w:shd w:val="clear" w:fill="FFFFFF"/>
          <w:lang w:val="en-US" w:eastAsia="zh-CN"/>
        </w:rPr>
        <w:t>3</w:t>
      </w:r>
      <w:r>
        <w:rPr>
          <w:rFonts w:hint="eastAsia" w:ascii="仿宋_GB2312" w:eastAsia="仿宋_GB2312" w:cs="仿宋_GB2312"/>
          <w:spacing w:val="0"/>
          <w:sz w:val="31"/>
          <w:szCs w:val="31"/>
          <w:shd w:val="clear" w:fill="FFFFFF"/>
        </w:rPr>
        <w:t>年1月1日起至202</w:t>
      </w:r>
      <w:r>
        <w:rPr>
          <w:rFonts w:hint="eastAsia" w:ascii="仿宋_GB2312" w:eastAsia="仿宋_GB2312" w:cs="仿宋_GB2312"/>
          <w:spacing w:val="0"/>
          <w:sz w:val="31"/>
          <w:szCs w:val="31"/>
          <w:shd w:val="clear" w:fill="FFFFFF"/>
          <w:lang w:val="en-US" w:eastAsia="zh-CN"/>
        </w:rPr>
        <w:t>3</w:t>
      </w:r>
      <w:r>
        <w:rPr>
          <w:rFonts w:hint="eastAsia" w:ascii="仿宋_GB2312" w:eastAsia="仿宋_GB2312" w:cs="仿宋_GB2312"/>
          <w:spacing w:val="0"/>
          <w:sz w:val="31"/>
          <w:szCs w:val="31"/>
          <w:shd w:val="clear" w:fill="FFFFFF"/>
        </w:rPr>
        <w:t>年12月31日止。如对本报告有疑问，可与枣庄高新区国土住建局联系（地址：薛城区光明西路1699号高新区管委会4楼，邮政编码：277800；电话：0632-8061317；传真电话：0632-8693058；电子邮箱：</w:t>
      </w:r>
      <w:r>
        <w:fldChar w:fldCharType="begin"/>
      </w:r>
      <w:r>
        <w:instrText xml:space="preserve"> HYPERLINK "mailto:gxqgtzjj@163.com%EF%BC%89%E3%80%82" </w:instrText>
      </w:r>
      <w:r>
        <w:fldChar w:fldCharType="separate"/>
      </w:r>
      <w:r>
        <w:rPr>
          <w:rStyle w:val="6"/>
          <w:rFonts w:hint="eastAsia" w:ascii="仿宋_GB2312" w:eastAsia="仿宋_GB2312" w:cs="仿宋_GB2312"/>
          <w:color w:val="333333"/>
          <w:spacing w:val="0"/>
          <w:sz w:val="31"/>
          <w:szCs w:val="31"/>
          <w:shd w:val="clear" w:fill="FFFFFF"/>
        </w:rPr>
        <w:t>gxqgtzjj@163.com）。</w:t>
      </w:r>
      <w: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仿宋_GB2312" w:eastAsia="仿宋_GB2312" w:cs="仿宋_GB2312"/>
          <w:spacing w:val="0"/>
          <w:sz w:val="31"/>
          <w:szCs w:val="31"/>
          <w:shd w:val="clear" w:fill="FFFFFF"/>
          <w:lang w:eastAsia="zh-CN"/>
        </w:rPr>
        <w:t>2023</w:t>
      </w:r>
      <w:r>
        <w:rPr>
          <w:rFonts w:hint="eastAsia" w:ascii="仿宋_GB2312" w:eastAsia="仿宋_GB2312" w:cs="仿宋_GB2312"/>
          <w:spacing w:val="0"/>
          <w:sz w:val="31"/>
          <w:szCs w:val="31"/>
          <w:shd w:val="clear" w:fill="FFFFFF"/>
        </w:rPr>
        <w:t>年，枣庄高新区国土住建局严格按照省市区的有关工作要求，坚持以公开为常态、不公开为例外，不断丰富信息公开载体，创新扩大公众参与，有序推进</w:t>
      </w:r>
      <w:r>
        <w:rPr>
          <w:rFonts w:hint="eastAsia" w:ascii="仿宋_GB2312" w:eastAsia="仿宋_GB2312" w:cs="仿宋_GB2312"/>
          <w:spacing w:val="0"/>
          <w:sz w:val="31"/>
          <w:szCs w:val="31"/>
          <w:shd w:val="clear" w:fill="FFFFFF"/>
          <w:lang w:eastAsia="zh-CN"/>
        </w:rPr>
        <w:t>公共企事业公开、</w:t>
      </w:r>
      <w:r>
        <w:rPr>
          <w:rFonts w:hint="eastAsia" w:ascii="仿宋_GB2312" w:eastAsia="仿宋_GB2312" w:cs="仿宋_GB2312"/>
          <w:spacing w:val="0"/>
          <w:sz w:val="31"/>
          <w:szCs w:val="31"/>
          <w:shd w:val="clear" w:fill="FFFFFF"/>
        </w:rPr>
        <w:t>管理公开、服务公开、</w:t>
      </w:r>
      <w:r>
        <w:rPr>
          <w:rFonts w:hint="eastAsia" w:ascii="仿宋_GB2312" w:eastAsia="仿宋_GB2312" w:cs="仿宋_GB2312"/>
          <w:spacing w:val="0"/>
          <w:sz w:val="31"/>
          <w:szCs w:val="31"/>
          <w:shd w:val="clear" w:fill="FFFFFF"/>
          <w:lang w:eastAsia="zh-CN"/>
        </w:rPr>
        <w:t>重点信息领域公开</w:t>
      </w:r>
      <w:r>
        <w:rPr>
          <w:rFonts w:hint="eastAsia" w:ascii="仿宋_GB2312" w:eastAsia="仿宋_GB2312" w:cs="仿宋_GB2312"/>
          <w:spacing w:val="0"/>
          <w:sz w:val="31"/>
          <w:szCs w:val="31"/>
          <w:shd w:val="clear" w:fill="FFFFFF"/>
        </w:rPr>
        <w:t>。现将相关工作的总体情况报告如下。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（一）政府信息主动公开情况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15"/>
        <w:rPr>
          <w:rFonts w:ascii="仿宋_GB2312" w:eastAsia="仿宋_GB2312" w:cs="仿宋_GB2312"/>
          <w:spacing w:val="0"/>
          <w:sz w:val="31"/>
          <w:szCs w:val="31"/>
          <w:shd w:val="clear" w:fill="FFFFFF"/>
        </w:rPr>
      </w:pPr>
      <w:r>
        <w:rPr>
          <w:rFonts w:hint="eastAsia" w:ascii="仿宋_GB2312" w:eastAsia="仿宋_GB2312" w:cs="仿宋_GB2312"/>
          <w:spacing w:val="0"/>
          <w:sz w:val="31"/>
          <w:szCs w:val="31"/>
          <w:shd w:val="clear" w:fill="FFFFFF"/>
          <w:lang w:eastAsia="zh-CN"/>
        </w:rPr>
        <w:t>为</w:t>
      </w:r>
      <w:r>
        <w:rPr>
          <w:rFonts w:ascii="仿宋_GB2312" w:eastAsia="仿宋_GB2312" w:cs="仿宋_GB2312"/>
          <w:spacing w:val="0"/>
          <w:sz w:val="31"/>
          <w:szCs w:val="31"/>
          <w:shd w:val="clear" w:fill="FFFFFF"/>
        </w:rPr>
        <w:t>深化公开内容，加大主动公开力度。在网站及时更新政府信息政务公开年报、通知公告、信息动态等内容。202</w:t>
      </w:r>
      <w:r>
        <w:rPr>
          <w:rFonts w:hint="eastAsia" w:ascii="仿宋_GB2312" w:eastAsia="仿宋_GB2312" w:cs="仿宋_GB2312"/>
          <w:spacing w:val="0"/>
          <w:sz w:val="31"/>
          <w:szCs w:val="31"/>
          <w:shd w:val="clear" w:fill="FFFFFF"/>
          <w:lang w:val="en-US" w:eastAsia="zh-CN"/>
        </w:rPr>
        <w:t>3</w:t>
      </w:r>
      <w:r>
        <w:rPr>
          <w:rFonts w:ascii="仿宋_GB2312" w:eastAsia="仿宋_GB2312" w:cs="仿宋_GB2312"/>
          <w:spacing w:val="0"/>
          <w:sz w:val="31"/>
          <w:szCs w:val="31"/>
          <w:shd w:val="clear" w:fill="FFFFFF"/>
        </w:rPr>
        <w:t>年在网站上累计发布政府信息公开各类信息</w:t>
      </w:r>
      <w:r>
        <w:rPr>
          <w:rFonts w:hint="eastAsia" w:ascii="仿宋_GB2312" w:eastAsia="仿宋_GB2312" w:cs="仿宋_GB2312"/>
          <w:spacing w:val="0"/>
          <w:sz w:val="31"/>
          <w:szCs w:val="31"/>
          <w:shd w:val="clear" w:fill="FFFFFF"/>
          <w:lang w:val="en-US" w:eastAsia="zh-CN"/>
        </w:rPr>
        <w:t>1</w:t>
      </w:r>
      <w:r>
        <w:rPr>
          <w:rFonts w:ascii="仿宋_GB2312" w:eastAsia="仿宋_GB2312" w:cs="仿宋_GB2312"/>
          <w:spacing w:val="0"/>
          <w:sz w:val="31"/>
          <w:szCs w:val="31"/>
          <w:shd w:val="clear" w:fill="FFFFFF"/>
        </w:rPr>
        <w:t>00余条，涵盖了老旧小区改造、保障性住房、水气热管理等百姓关注的信息。</w:t>
      </w:r>
    </w:p>
    <w:p>
      <w:pPr>
        <w:pStyle w:val="2"/>
        <w:keepNext w:val="0"/>
        <w:keepLines w:val="0"/>
        <w:widowControl/>
        <w:suppressLineNumbers w:val="0"/>
        <w:spacing w:line="315" w:lineRule="atLeast"/>
        <w:jc w:val="center"/>
      </w:pPr>
      <w:r>
        <w:rPr>
          <w:rFonts w:hint="eastAsia" w:ascii="仿宋_GB2312" w:eastAsia="仿宋_GB2312" w:cs="仿宋_GB2312"/>
          <w:spacing w:val="0"/>
          <w:sz w:val="31"/>
          <w:szCs w:val="31"/>
          <w:shd w:val="clear" w:fill="FFFFFF"/>
        </w:rPr>
        <w:t> </w:t>
      </w:r>
      <w:r>
        <w:rPr>
          <w:rStyle w:val="5"/>
          <w:rFonts w:hint="eastAsia" w:ascii="仿宋_GB2312" w:eastAsia="仿宋_GB2312" w:cs="仿宋_GB2312"/>
          <w:spacing w:val="0"/>
          <w:sz w:val="31"/>
          <w:szCs w:val="31"/>
          <w:shd w:val="clear" w:fill="FFFFFF"/>
        </w:rPr>
        <w:t>高新区国土住建局</w:t>
      </w:r>
      <w:r>
        <w:rPr>
          <w:rStyle w:val="5"/>
          <w:rFonts w:hint="eastAsia" w:ascii="仿宋_GB2312" w:eastAsia="仿宋_GB2312" w:cs="仿宋_GB2312"/>
          <w:spacing w:val="0"/>
          <w:sz w:val="31"/>
          <w:szCs w:val="31"/>
          <w:shd w:val="clear" w:fill="FFFFFF"/>
          <w:lang w:eastAsia="zh-CN"/>
        </w:rPr>
        <w:t>2023</w:t>
      </w:r>
      <w:r>
        <w:rPr>
          <w:rStyle w:val="5"/>
          <w:rFonts w:hint="eastAsia" w:ascii="仿宋_GB2312" w:eastAsia="仿宋_GB2312" w:cs="仿宋_GB2312"/>
          <w:spacing w:val="0"/>
          <w:sz w:val="31"/>
          <w:szCs w:val="31"/>
          <w:shd w:val="clear" w:fill="FFFFFF"/>
        </w:rPr>
        <w:t>年政府信息主动公开情况</w:t>
      </w:r>
    </w:p>
    <w:p>
      <w:pPr>
        <w:pStyle w:val="2"/>
        <w:keepNext w:val="0"/>
        <w:keepLines w:val="0"/>
        <w:widowControl/>
        <w:suppressLineNumbers w:val="0"/>
        <w:spacing w:line="315" w:lineRule="atLeast"/>
        <w:jc w:val="center"/>
        <w:rPr>
          <w:rFonts w:hint="eastAsia" w:eastAsiaTheme="minorEastAsia"/>
          <w:lang w:eastAsia="zh-CN"/>
        </w:rPr>
      </w:pPr>
      <w:r>
        <w:rPr>
          <w:rFonts w:hint="eastAsia" w:eastAsiaTheme="minorEastAsia"/>
          <w:lang w:eastAsia="zh-CN"/>
        </w:rPr>
        <w:drawing>
          <wp:inline distT="0" distB="0" distL="114300" distR="114300">
            <wp:extent cx="4695825" cy="2619375"/>
            <wp:effectExtent l="0" t="0" r="9525" b="9525"/>
            <wp:docPr id="2" name="图片 2" descr="170538888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5388889216"/>
                    <pic:cNvPicPr>
                      <a:picLocks noChangeAspect="1"/>
                    </pic:cNvPicPr>
                  </pic:nvPicPr>
                  <pic:blipFill>
                    <a:blip r:embed="rId4"/>
                    <a:stretch>
                      <a:fillRect/>
                    </a:stretch>
                  </pic:blipFill>
                  <pic:spPr>
                    <a:xfrm>
                      <a:off x="0" y="0"/>
                      <a:ext cx="4695825" cy="26193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（二）政府信息依申请公开情况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Fonts w:hint="eastAsia" w:ascii="仿宋_GB2312" w:eastAsia="仿宋_GB2312" w:cs="仿宋_GB2312"/>
          <w:spacing w:val="0"/>
          <w:sz w:val="31"/>
          <w:szCs w:val="31"/>
          <w:shd w:val="clear" w:fill="FFFFFF"/>
        </w:rPr>
        <w:t>202</w:t>
      </w:r>
      <w:r>
        <w:rPr>
          <w:rFonts w:hint="eastAsia" w:ascii="仿宋_GB2312" w:eastAsia="仿宋_GB2312" w:cs="仿宋_GB2312"/>
          <w:spacing w:val="0"/>
          <w:sz w:val="31"/>
          <w:szCs w:val="31"/>
          <w:shd w:val="clear" w:fill="FFFFFF"/>
          <w:lang w:val="en-US" w:eastAsia="zh-CN"/>
        </w:rPr>
        <w:t>3</w:t>
      </w:r>
      <w:r>
        <w:rPr>
          <w:rFonts w:hint="eastAsia" w:ascii="仿宋_GB2312" w:eastAsia="仿宋_GB2312" w:cs="仿宋_GB2312"/>
          <w:spacing w:val="0"/>
          <w:sz w:val="31"/>
          <w:szCs w:val="31"/>
          <w:shd w:val="clear" w:fill="FFFFFF"/>
        </w:rPr>
        <w:t>年，共收到依申请公开事项</w:t>
      </w:r>
      <w:r>
        <w:rPr>
          <w:rFonts w:hint="eastAsia" w:ascii="仿宋_GB2312" w:eastAsia="仿宋_GB2312" w:cs="仿宋_GB2312"/>
          <w:spacing w:val="0"/>
          <w:sz w:val="31"/>
          <w:szCs w:val="31"/>
          <w:shd w:val="clear" w:fill="FFFFFF"/>
          <w:lang w:val="en-US" w:eastAsia="zh-CN"/>
        </w:rPr>
        <w:t>8</w:t>
      </w:r>
      <w:r>
        <w:rPr>
          <w:rFonts w:hint="eastAsia" w:ascii="仿宋_GB2312" w:eastAsia="仿宋_GB2312" w:cs="仿宋_GB2312"/>
          <w:spacing w:val="0"/>
          <w:sz w:val="31"/>
          <w:szCs w:val="31"/>
          <w:shd w:val="clear" w:fill="FFFFFF"/>
        </w:rPr>
        <w:t>件，均已出具政府信息公开告知书回复办理。所有依申请公开事项全部按期依规进行回复。</w:t>
      </w:r>
    </w:p>
    <w:p>
      <w:pPr>
        <w:pStyle w:val="2"/>
        <w:keepNext w:val="0"/>
        <w:keepLines w:val="0"/>
        <w:widowControl/>
        <w:suppressLineNumbers w:val="0"/>
        <w:spacing w:line="315" w:lineRule="atLeast"/>
        <w:jc w:val="center"/>
      </w:pPr>
      <w:r>
        <w:rPr>
          <w:rStyle w:val="5"/>
          <w:rFonts w:hint="eastAsia" w:ascii="仿宋_GB2312" w:eastAsia="仿宋_GB2312" w:cs="仿宋_GB2312"/>
          <w:spacing w:val="0"/>
          <w:sz w:val="31"/>
          <w:szCs w:val="31"/>
          <w:shd w:val="clear" w:fill="FFFFFF"/>
        </w:rPr>
        <w:t>依申请政府信息公开数据对比</w:t>
      </w:r>
    </w:p>
    <w:p>
      <w:pPr>
        <w:pStyle w:val="2"/>
        <w:keepNext w:val="0"/>
        <w:keepLines w:val="0"/>
        <w:widowControl/>
        <w:suppressLineNumbers w:val="0"/>
        <w:spacing w:line="315" w:lineRule="atLeast"/>
        <w:jc w:val="center"/>
        <w:rPr>
          <w:rFonts w:hint="eastAsia" w:eastAsiaTheme="minorEastAsia"/>
          <w:lang w:eastAsia="zh-CN"/>
        </w:rPr>
      </w:pPr>
      <w:r>
        <w:rPr>
          <w:rFonts w:hint="eastAsia" w:eastAsiaTheme="minorEastAsia"/>
          <w:lang w:eastAsia="zh-CN"/>
        </w:rPr>
        <w:drawing>
          <wp:inline distT="0" distB="0" distL="114300" distR="114300">
            <wp:extent cx="4781550" cy="2647950"/>
            <wp:effectExtent l="0" t="0" r="0" b="0"/>
            <wp:docPr id="3" name="图片 3" descr="170538963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5389632874"/>
                    <pic:cNvPicPr>
                      <a:picLocks noChangeAspect="1"/>
                    </pic:cNvPicPr>
                  </pic:nvPicPr>
                  <pic:blipFill>
                    <a:blip r:embed="rId5"/>
                    <a:stretch>
                      <a:fillRect/>
                    </a:stretch>
                  </pic:blipFill>
                  <pic:spPr>
                    <a:xfrm>
                      <a:off x="0" y="0"/>
                      <a:ext cx="4781550" cy="26479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仿宋_GB2312" w:eastAsia="仿宋_GB2312" w:cs="仿宋_GB2312"/>
          <w:spacing w:val="0"/>
          <w:sz w:val="31"/>
          <w:szCs w:val="31"/>
          <w:shd w:val="clear" w:fill="FFFFFF"/>
        </w:rPr>
      </w:pPr>
      <w:r>
        <w:rPr>
          <w:rFonts w:hint="eastAsia" w:ascii="仿宋_GB2312" w:eastAsia="仿宋_GB2312" w:cs="仿宋_GB2312"/>
          <w:spacing w:val="0"/>
          <w:sz w:val="31"/>
          <w:szCs w:val="31"/>
          <w:shd w:val="clear" w:fill="FFFFFF"/>
        </w:rPr>
        <w:t>严格落实信息发布审核制度，对所发布的信息先审后发，对重点稿件反复校对。规范依申请公开信息办理程序，确保政府信息及时主动公开，群众的政府信息公开申请及时反馈。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（四）平台建设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rPr>
          <w:rFonts w:hint="eastAsia" w:ascii="仿宋_GB2312" w:eastAsia="仿宋_GB2312" w:cs="仿宋_GB2312"/>
          <w:spacing w:val="0"/>
          <w:sz w:val="31"/>
          <w:szCs w:val="31"/>
          <w:shd w:val="clear" w:fill="FFFFFF"/>
        </w:rPr>
      </w:pPr>
      <w:r>
        <w:rPr>
          <w:rFonts w:hint="eastAsia" w:ascii="仿宋_GB2312" w:eastAsia="仿宋_GB2312" w:cs="仿宋_GB2312"/>
          <w:spacing w:val="0"/>
          <w:sz w:val="31"/>
          <w:szCs w:val="31"/>
          <w:shd w:val="clear" w:fill="FFFFFF"/>
        </w:rPr>
        <w:t>结合群众需求，在专题专栏中增加</w:t>
      </w:r>
      <w:r>
        <w:rPr>
          <w:rFonts w:hint="eastAsia" w:ascii="仿宋_GB2312" w:eastAsia="仿宋_GB2312" w:cs="仿宋_GB2312"/>
          <w:spacing w:val="0"/>
          <w:sz w:val="31"/>
          <w:szCs w:val="31"/>
          <w:shd w:val="clear" w:fill="FFFFFF"/>
          <w:lang w:eastAsia="zh-CN"/>
        </w:rPr>
        <w:t>公共企事业公开</w:t>
      </w:r>
      <w:r>
        <w:rPr>
          <w:rFonts w:hint="eastAsia" w:ascii="仿宋_GB2312" w:eastAsia="仿宋_GB2312" w:cs="仿宋_GB2312"/>
          <w:spacing w:val="0"/>
          <w:sz w:val="31"/>
          <w:szCs w:val="31"/>
          <w:shd w:val="clear" w:fill="FFFFFF"/>
        </w:rPr>
        <w:t>专栏，方便群众查询</w:t>
      </w:r>
      <w:r>
        <w:rPr>
          <w:rFonts w:hint="eastAsia" w:ascii="仿宋_GB2312" w:eastAsia="仿宋_GB2312" w:cs="仿宋_GB2312"/>
          <w:spacing w:val="0"/>
          <w:sz w:val="31"/>
          <w:szCs w:val="31"/>
          <w:shd w:val="clear" w:fill="FFFFFF"/>
          <w:lang w:eastAsia="zh-CN"/>
        </w:rPr>
        <w:t>供水和供热信息</w:t>
      </w:r>
      <w:r>
        <w:rPr>
          <w:rFonts w:hint="eastAsia" w:ascii="仿宋_GB2312" w:eastAsia="仿宋_GB2312" w:cs="仿宋_GB2312"/>
          <w:spacing w:val="0"/>
          <w:sz w:val="31"/>
          <w:szCs w:val="31"/>
          <w:shd w:val="clear" w:fill="FFFFFF"/>
        </w:rPr>
        <w:t>，努力建设利企便民、人民满意的“指尖上的网上政府”。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（五）监督保障</w:t>
      </w:r>
    </w:p>
    <w:p>
      <w:pPr>
        <w:pStyle w:val="2"/>
        <w:keepNext w:val="0"/>
        <w:keepLines w:val="0"/>
        <w:widowControl/>
        <w:suppressLineNumbers w:val="0"/>
        <w:shd w:val="clear" w:fill="FFFFFF"/>
        <w:spacing w:before="0" w:beforeAutospacing="0" w:after="0" w:afterAutospacing="0" w:line="555" w:lineRule="atLeast"/>
        <w:ind w:left="0" w:firstLine="645"/>
        <w:jc w:val="both"/>
        <w:rPr>
          <w:rFonts w:hint="eastAsia" w:ascii="仿宋_GB2312" w:eastAsia="仿宋_GB2312" w:cs="仿宋_GB2312"/>
          <w:sz w:val="31"/>
          <w:szCs w:val="31"/>
          <w:shd w:val="clear" w:fill="FFFFFF"/>
          <w:lang w:eastAsia="zh-CN"/>
        </w:rPr>
      </w:pPr>
      <w:r>
        <w:rPr>
          <w:rFonts w:hint="eastAsia" w:ascii="仿宋_GB2312" w:eastAsia="仿宋_GB2312" w:cs="仿宋_GB2312"/>
          <w:sz w:val="31"/>
          <w:szCs w:val="31"/>
          <w:shd w:val="clear" w:fill="FFFFFF"/>
          <w:lang w:eastAsia="zh-CN"/>
        </w:rPr>
        <w:t>成立了以主要领导为组长，其他分管领导为副组长的，科室主要负责人为成员的政务公开领导小组。</w:t>
      </w:r>
      <w:r>
        <w:rPr>
          <w:rFonts w:ascii="仿宋_GB2312" w:hAnsi="宋体" w:eastAsia="仿宋_GB2312" w:cs="仿宋_GB2312"/>
          <w:i w:val="0"/>
          <w:iCs w:val="0"/>
          <w:caps w:val="0"/>
          <w:color w:val="333333"/>
          <w:spacing w:val="0"/>
          <w:sz w:val="31"/>
          <w:szCs w:val="31"/>
        </w:rPr>
        <w:t>形成各科室单位各司其职的公开工作机制。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二、主动公开政府信息情况</w:t>
      </w:r>
      <w:r>
        <w:rPr>
          <w:rFonts w:hint="eastAsia" w:ascii="仿宋_GB2312" w:eastAsia="仿宋_GB2312" w:cs="仿宋_GB2312"/>
          <w:spacing w:val="0"/>
          <w:sz w:val="31"/>
          <w:szCs w:val="31"/>
          <w:shd w:val="clear" w:fill="FFFFFF"/>
        </w:rPr>
        <w:t> </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129"/>
        <w:gridCol w:w="2129"/>
        <w:gridCol w:w="2129"/>
        <w:gridCol w:w="21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黑体" w:hAnsi="宋体" w:eastAsia="黑体" w:cs="黑体"/>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Fonts w:hint="eastAsia" w:ascii="仿宋_GB2312" w:eastAsia="仿宋_GB2312" w:cs="仿宋_GB2312"/>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Fonts w:hint="eastAsia" w:ascii="仿宋_GB2312" w:eastAsia="仿宋_GB2312" w:cs="仿宋_GB2312"/>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Style w:val="5"/>
          <w:rFonts w:hint="eastAsia" w:ascii="仿宋_GB2312" w:eastAsia="仿宋_GB2312" w:cs="仿宋_GB2312"/>
          <w:spacing w:val="0"/>
          <w:sz w:val="31"/>
          <w:szCs w:val="31"/>
          <w:shd w:val="clear" w:fill="FFFFFF"/>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30"/>
        <w:gridCol w:w="1448"/>
        <w:gridCol w:w="2305"/>
        <w:gridCol w:w="708"/>
        <w:gridCol w:w="496"/>
        <w:gridCol w:w="496"/>
        <w:gridCol w:w="614"/>
        <w:gridCol w:w="592"/>
        <w:gridCol w:w="497"/>
        <w:gridCol w:w="7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38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sz w:val="21"/>
                <w:szCs w:val="2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sz w:val="21"/>
                <w:szCs w:val="21"/>
              </w:rPr>
              <w:t>等于第三项加第四项之和）</w:t>
            </w:r>
          </w:p>
        </w:tc>
        <w:tc>
          <w:tcPr>
            <w:tcW w:w="4133"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438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自然人</w:t>
            </w:r>
          </w:p>
        </w:tc>
        <w:tc>
          <w:tcPr>
            <w:tcW w:w="26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法人或其他组织</w:t>
            </w:r>
          </w:p>
        </w:tc>
        <w:tc>
          <w:tcPr>
            <w:tcW w:w="7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jc w:val="center"/>
        </w:trPr>
        <w:tc>
          <w:tcPr>
            <w:tcW w:w="438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default" w:ascii="黑体" w:hAnsi="宋体" w:eastAsia="黑体" w:cs="黑体"/>
                <w:sz w:val="21"/>
                <w:szCs w:val="21"/>
              </w:rPr>
              <w:t>商业企业</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default" w:ascii="黑体" w:hAnsi="宋体" w:eastAsia="黑体" w:cs="黑体"/>
                <w:sz w:val="21"/>
                <w:szCs w:val="21"/>
              </w:rPr>
              <w:t>科研机构</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default" w:ascii="黑体" w:hAnsi="宋体" w:eastAsia="黑体" w:cs="黑体"/>
                <w:sz w:val="21"/>
                <w:szCs w:val="21"/>
              </w:rPr>
              <w:t>社会公益组织</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default" w:ascii="黑体" w:hAnsi="宋体" w:eastAsia="黑体" w:cs="黑体"/>
                <w:sz w:val="21"/>
                <w:szCs w:val="21"/>
              </w:rPr>
              <w:t>法律服务机构</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60" w:right="-135"/>
              <w:jc w:val="center"/>
            </w:pPr>
            <w:r>
              <w:rPr>
                <w:rFonts w:hint="default" w:ascii="黑体" w:hAnsi="宋体" w:eastAsia="黑体" w:cs="黑体"/>
                <w:sz w:val="21"/>
                <w:szCs w:val="21"/>
              </w:rPr>
              <w:t>其他</w:t>
            </w:r>
          </w:p>
        </w:tc>
        <w:tc>
          <w:tcPr>
            <w:tcW w:w="7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38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一、</w:t>
            </w:r>
            <w:bookmarkStart w:id="0" w:name="_Hlk66973412"/>
            <w:r>
              <w:rPr>
                <w:rFonts w:hint="default" w:ascii="黑体" w:hAnsi="宋体" w:eastAsia="黑体" w:cs="黑体"/>
                <w:sz w:val="21"/>
                <w:szCs w:val="21"/>
              </w:rPr>
              <w:t>本年新收政府信息公开申请数量</w:t>
            </w:r>
            <w:bookmarkEnd w:id="0"/>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8</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38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二、上年结转政府信息公开申请数量</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default" w:ascii="黑体" w:hAnsi="宋体" w:eastAsia="黑体" w:cs="黑体"/>
                <w:sz w:val="21"/>
                <w:szCs w:val="21"/>
              </w:rPr>
              <w:t>三、本年度办理结果</w:t>
            </w:r>
          </w:p>
        </w:tc>
        <w:tc>
          <w:tcPr>
            <w:tcW w:w="375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（一）予以公开</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1</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黑体" w:hAnsi="宋体" w:eastAsia="黑体" w:cs="黑体"/>
                <w:sz w:val="21"/>
                <w:szCs w:val="21"/>
              </w:rPr>
              <w:t>（二）部分公开（</w:t>
            </w:r>
            <w:bookmarkStart w:id="1" w:name="_Hlk66973981"/>
            <w:r>
              <w:rPr>
                <w:rFonts w:hint="default" w:ascii="黑体" w:hAnsi="宋体" w:eastAsia="黑体" w:cs="黑体"/>
                <w:sz w:val="21"/>
                <w:szCs w:val="21"/>
              </w:rPr>
              <w:t>区分处理的，只计这一情形，不计其他情形</w:t>
            </w:r>
            <w:bookmarkEnd w:id="1"/>
            <w:r>
              <w:rPr>
                <w:rFonts w:hint="default" w:ascii="黑体" w:hAnsi="宋体" w:eastAsia="黑体" w:cs="黑体"/>
                <w:sz w:val="21"/>
                <w:szCs w:val="21"/>
              </w:rPr>
              <w:t>）</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1</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default" w:ascii="黑体" w:hAnsi="宋体" w:eastAsia="黑体" w:cs="黑体"/>
                <w:sz w:val="21"/>
                <w:szCs w:val="21"/>
              </w:rPr>
              <w:t>（三）不予公开</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1.属于国家秘密</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3.危及“三安全一稳定”</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2</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5.属于三类内部事务信息</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7.属于行政执法案卷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default" w:ascii="黑体" w:hAnsi="宋体" w:eastAsia="黑体" w:cs="黑体"/>
                <w:sz w:val="21"/>
                <w:szCs w:val="21"/>
              </w:rPr>
              <w:t>（四）无法提供</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1.本机关不掌握相关政府信息</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4</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default" w:ascii="黑体" w:hAnsi="宋体" w:eastAsia="黑体" w:cs="黑体"/>
                <w:sz w:val="21"/>
                <w:szCs w:val="21"/>
              </w:rPr>
              <w:t>（五）不予处理</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2.重复申请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3.要求提供公开出版物</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4.无正当理由大量反复申请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5.要求行政机关确认或重新出具已获取信息</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黑体" w:hAnsi="宋体" w:eastAsia="黑体" w:cs="黑体"/>
                <w:sz w:val="21"/>
                <w:szCs w:val="21"/>
              </w:rPr>
              <w:t>（六）其他处理</w:t>
            </w: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1.申请人无正当理由逾期不补正、行政机关不再处理其政府信息公开申请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2.申请人逾期未按收费通知要求缴纳费用、行政机关不再处理其政府信息公开申请</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4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3.其他</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黑体" w:hAnsi="宋体" w:eastAsia="黑体" w:cs="黑体"/>
                <w:sz w:val="21"/>
                <w:szCs w:val="21"/>
              </w:rPr>
              <w:t>（七）总计</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8</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38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黑体" w:hAnsi="宋体" w:eastAsia="黑体" w:cs="黑体"/>
                <w:sz w:val="21"/>
                <w:szCs w:val="21"/>
              </w:rPr>
              <w:t>四、结转下年度继续办理</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5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4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c>
          <w:tcPr>
            <w:tcW w:w="7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15"/>
      </w:pPr>
      <w:r>
        <w:rPr>
          <w:rStyle w:val="5"/>
          <w:rFonts w:hint="eastAsia" w:ascii="仿宋_GB2312" w:eastAsia="仿宋_GB2312" w:cs="仿宋_GB2312"/>
          <w:spacing w:val="0"/>
          <w:sz w:val="31"/>
          <w:szCs w:val="31"/>
          <w:shd w:val="clear" w:fill="FFFFFF"/>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61"/>
        <w:gridCol w:w="561"/>
        <w:gridCol w:w="561"/>
        <w:gridCol w:w="561"/>
        <w:gridCol w:w="637"/>
        <w:gridCol w:w="522"/>
        <w:gridCol w:w="561"/>
        <w:gridCol w:w="561"/>
        <w:gridCol w:w="561"/>
        <w:gridCol w:w="586"/>
        <w:gridCol w:w="561"/>
        <w:gridCol w:w="561"/>
        <w:gridCol w:w="561"/>
        <w:gridCol w:w="561"/>
        <w:gridCol w:w="6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default" w:ascii="黑体" w:hAnsi="宋体" w:eastAsia="黑体" w:cs="黑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default"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default"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default"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default" w:ascii="黑体" w:hAnsi="宋体" w:eastAsia="黑体" w:cs="黑体"/>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default" w:ascii="黑体" w:hAnsi="宋体" w:eastAsia="黑体" w:cs="黑体"/>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default" w:ascii="黑体" w:hAnsi="宋体" w:eastAsia="黑体" w:cs="黑体"/>
                <w:sz w:val="19"/>
                <w:szCs w:val="19"/>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default"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default"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default" w:ascii="黑体" w:hAnsi="宋体" w:eastAsia="黑体" w:cs="黑体"/>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default"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default" w:ascii="黑体" w:hAnsi="宋体" w:eastAsia="黑体" w:cs="黑体"/>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default"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default"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default" w:ascii="黑体" w:hAnsi="宋体" w:eastAsia="黑体" w:cs="黑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default"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default" w:ascii="黑体" w:hAnsi="宋体" w:eastAsia="黑体" w:cs="黑体"/>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default"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default"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Theme="minorEastAsia"/>
                <w:lang w:eastAsia="zh-CN"/>
              </w:rPr>
            </w:pPr>
            <w:r>
              <w:rPr>
                <w:rFonts w:hint="eastAsia" w:ascii="Times New Roman" w:hAnsi="Times New Roman" w:eastAsia="宋体" w:cs="Times New Roman"/>
                <w:sz w:val="21"/>
                <w:szCs w:val="21"/>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pPr>
      <w:r>
        <w:rPr>
          <w:rFonts w:hint="eastAsia" w:ascii="仿宋_GB2312" w:eastAsia="仿宋_GB2312" w:cs="仿宋_GB2312"/>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pPr>
      <w:r>
        <w:rPr>
          <w:rStyle w:val="5"/>
          <w:rFonts w:hint="eastAsia" w:ascii="仿宋_GB2312" w:eastAsia="仿宋_GB2312" w:cs="仿宋_GB2312"/>
          <w:spacing w:val="0"/>
          <w:sz w:val="31"/>
          <w:szCs w:val="31"/>
          <w:shd w:val="clear" w:fill="FFFFFF"/>
        </w:rPr>
        <w:t>五、存在的主要问题及改进情况</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1.存在的主要问题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5" w:lineRule="atLeast"/>
        <w:ind w:left="0" w:firstLine="645"/>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政府信息公开工作人员日常学习培训用力不够，政务公开不到位。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2.改进情况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5" w:lineRule="atLeast"/>
        <w:ind w:right="0" w:rightChars="0" w:firstLine="620" w:firstLineChars="200"/>
        <w:textAlignment w:val="auto"/>
        <w:rPr>
          <w:rFonts w:hint="eastAsia" w:ascii="仿宋_GB2312" w:eastAsia="仿宋_GB2312" w:cs="仿宋_GB2312"/>
          <w:sz w:val="31"/>
          <w:szCs w:val="31"/>
        </w:rPr>
      </w:pPr>
      <w:r>
        <w:rPr>
          <w:rFonts w:hint="eastAsia" w:ascii="仿宋_GB2312" w:eastAsia="仿宋_GB2312" w:cs="仿宋_GB2312" w:hAnsiTheme="minorHAnsi"/>
          <w:kern w:val="0"/>
          <w:sz w:val="31"/>
          <w:szCs w:val="31"/>
          <w:lang w:val="en-US" w:eastAsia="zh-CN" w:bidi="ar"/>
        </w:rPr>
        <w:t>一是丰富信息公开的</w:t>
      </w:r>
      <w:r>
        <w:rPr>
          <w:rFonts w:hint="eastAsia" w:ascii="仿宋_GB2312" w:eastAsia="仿宋_GB2312" w:cs="仿宋_GB2312"/>
          <w:sz w:val="31"/>
          <w:szCs w:val="31"/>
          <w:lang w:eastAsia="zh-CN"/>
        </w:rPr>
        <w:t>形。</w:t>
      </w:r>
      <w:r>
        <w:rPr>
          <w:rFonts w:hint="eastAsia" w:ascii="仿宋_GB2312" w:eastAsia="仿宋_GB2312" w:cs="仿宋_GB2312"/>
          <w:sz w:val="31"/>
          <w:szCs w:val="31"/>
        </w:rPr>
        <w:t>采用文字、图片、表格、短视频、现场解读等多种形式公开，更加方便公众理解；二是提升主动公开的精准度，及时、准确、依法依规公开有关文件信息，满足群众需求；三是进一步加强业务培训力度。严格落实信息公开发布审核、管理、追责等制度，切实提高政府信息公开的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pPr>
      <w:r>
        <w:rPr>
          <w:rStyle w:val="5"/>
          <w:rFonts w:hint="eastAsia" w:ascii="仿宋_GB2312" w:eastAsia="仿宋_GB2312" w:cs="仿宋_GB2312"/>
          <w:spacing w:val="0"/>
          <w:sz w:val="31"/>
          <w:szCs w:val="31"/>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1.本年度政府信息公开申请未达到《政府信息公开信息处理费管理办法》（国办函〔2020〕109号）所规定的信息处理费收费标准，故未收取信息处理费。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rPr>
          <w:rFonts w:hint="eastAsia" w:ascii="仿宋_GB2312" w:eastAsia="仿宋_GB2312" w:cs="仿宋_GB2312"/>
          <w:spacing w:val="0"/>
          <w:sz w:val="31"/>
          <w:szCs w:val="31"/>
          <w:shd w:val="clear" w:fill="FFFFFF"/>
        </w:rPr>
      </w:pPr>
      <w:r>
        <w:rPr>
          <w:rFonts w:hint="eastAsia" w:ascii="仿宋_GB2312" w:eastAsia="仿宋_GB2312" w:cs="仿宋_GB2312"/>
          <w:spacing w:val="0"/>
          <w:sz w:val="31"/>
          <w:szCs w:val="31"/>
          <w:shd w:val="clear" w:fill="FFFFFF"/>
        </w:rPr>
        <w:t>2.</w:t>
      </w:r>
      <w:r>
        <w:rPr>
          <w:rFonts w:ascii="仿宋_GB2312" w:hAnsi="宋体" w:eastAsia="仿宋_GB2312" w:cs="仿宋_GB2312"/>
          <w:i w:val="0"/>
          <w:iCs w:val="0"/>
          <w:caps w:val="0"/>
          <w:color w:val="000000"/>
          <w:spacing w:val="0"/>
          <w:sz w:val="31"/>
          <w:szCs w:val="31"/>
          <w:shd w:val="clear" w:fill="FFFFFF"/>
        </w:rPr>
        <w:t>落实上级政务公开重点工作情况。根据《2023年枣庄市政务公开工作要点》要求，推进政务公开工作常态化开展，确保责任公开事项落实到位，畅通群众获取政府信息的渠道，持续推进基层政务公开标准化规范化，全面梳理细化相关领域政务公开事项，明确具体事项的公开标准，制作主动公开基本目录清单等工作，促进高新区税务局政务公开工作提质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3.本行政机关人大代表建议和政协提案办理结果公开情况。</w:t>
      </w:r>
      <w:r>
        <w:rPr>
          <w:rFonts w:hint="eastAsia" w:ascii="仿宋_GB2312" w:eastAsia="仿宋_GB2312" w:cs="仿宋_GB2312"/>
          <w:sz w:val="31"/>
          <w:szCs w:val="31"/>
        </w:rPr>
        <w:t>全年未承办区级人大代表建议和区政协委员提案。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4.本行政机关年度政务公开工作创新情况。通过政务公开网址用多种形式展示我局工作情况。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rPr>
        <w:t>5.本行政机关政府信息公开工作年度报告数据统计需要说明的事项。本报告中所列数据的统计时限为202</w:t>
      </w:r>
      <w:r>
        <w:rPr>
          <w:rFonts w:hint="eastAsia" w:ascii="仿宋_GB2312" w:eastAsia="仿宋_GB2312" w:cs="仿宋_GB2312"/>
          <w:spacing w:val="0"/>
          <w:sz w:val="31"/>
          <w:szCs w:val="31"/>
          <w:shd w:val="clear" w:fill="FFFFFF"/>
          <w:lang w:val="en-US" w:eastAsia="zh-CN"/>
        </w:rPr>
        <w:t>3</w:t>
      </w:r>
      <w:r>
        <w:rPr>
          <w:rFonts w:hint="eastAsia" w:ascii="仿宋_GB2312" w:eastAsia="仿宋_GB2312" w:cs="仿宋_GB2312"/>
          <w:spacing w:val="0"/>
          <w:sz w:val="31"/>
          <w:szCs w:val="31"/>
          <w:shd w:val="clear" w:fill="FFFFFF"/>
        </w:rPr>
        <w:t>年1月1日至202</w:t>
      </w:r>
      <w:r>
        <w:rPr>
          <w:rFonts w:hint="eastAsia" w:ascii="仿宋_GB2312" w:eastAsia="仿宋_GB2312" w:cs="仿宋_GB2312"/>
          <w:spacing w:val="0"/>
          <w:sz w:val="31"/>
          <w:szCs w:val="31"/>
          <w:shd w:val="clear" w:fill="FFFFFF"/>
          <w:lang w:val="en-US" w:eastAsia="zh-CN"/>
        </w:rPr>
        <w:t>3</w:t>
      </w:r>
      <w:r>
        <w:rPr>
          <w:rFonts w:hint="eastAsia" w:ascii="仿宋_GB2312" w:eastAsia="仿宋_GB2312" w:cs="仿宋_GB2312"/>
          <w:spacing w:val="0"/>
          <w:sz w:val="31"/>
          <w:szCs w:val="31"/>
          <w:shd w:val="clear" w:fill="FFFFFF"/>
        </w:rPr>
        <w:t>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lang w:val="en-US" w:eastAsia="zh-CN"/>
        </w:rPr>
        <w:t>6</w:t>
      </w:r>
      <w:r>
        <w:rPr>
          <w:rFonts w:hint="eastAsia" w:ascii="仿宋_GB2312" w:eastAsia="仿宋_GB2312" w:cs="仿宋_GB2312"/>
          <w:spacing w:val="0"/>
          <w:sz w:val="31"/>
          <w:szCs w:val="31"/>
          <w:shd w:val="clear" w:fill="FFFFFF"/>
        </w:rPr>
        <w:t>.本行政机关认为需要报告的其他事项。无。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55" w:lineRule="atLeast"/>
        <w:ind w:left="0" w:right="0" w:firstLine="646"/>
        <w:textAlignment w:val="auto"/>
      </w:pPr>
      <w:r>
        <w:rPr>
          <w:rFonts w:hint="eastAsia" w:ascii="仿宋_GB2312" w:eastAsia="仿宋_GB2312" w:cs="仿宋_GB2312"/>
          <w:spacing w:val="0"/>
          <w:sz w:val="31"/>
          <w:szCs w:val="31"/>
          <w:shd w:val="clear" w:fill="FFFFFF"/>
          <w:lang w:val="en-US" w:eastAsia="zh-CN"/>
        </w:rPr>
        <w:t>7</w:t>
      </w:r>
      <w:r>
        <w:rPr>
          <w:rFonts w:hint="eastAsia" w:ascii="仿宋_GB2312" w:eastAsia="仿宋_GB2312" w:cs="仿宋_GB2312"/>
          <w:spacing w:val="0"/>
          <w:sz w:val="31"/>
          <w:szCs w:val="31"/>
          <w:shd w:val="clear" w:fill="FFFFFF"/>
        </w:rPr>
        <w:t>.其他有关文件专门要求通过政府信息公开工作年度报告予以报告的事项。无。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pPr>
      <w:r>
        <w:rPr>
          <w:rFonts w:hint="eastAsia" w:ascii="仿宋_GB2312" w:eastAsia="仿宋_GB2312" w:cs="仿宋_GB2312"/>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仿宋_GB2312" w:eastAsia="仿宋_GB2312" w:cs="仿宋_GB2312"/>
          <w:spacing w:val="0"/>
          <w:sz w:val="31"/>
          <w:szCs w:val="31"/>
          <w:shd w:val="clear" w:fill="FFFFFF"/>
        </w:rPr>
        <w:t>                                                                       </w:t>
      </w:r>
    </w:p>
    <w:p>
      <w:pPr>
        <w:pStyle w:val="2"/>
        <w:keepNext w:val="0"/>
        <w:keepLines w:val="0"/>
        <w:widowControl/>
        <w:suppressLineNumbers w:val="0"/>
        <w:spacing w:line="315" w:lineRule="atLeast"/>
        <w:ind w:firstLine="4340" w:firstLineChars="1400"/>
      </w:pPr>
      <w:r>
        <w:rPr>
          <w:rFonts w:hint="eastAsia" w:ascii="仿宋_GB2312" w:eastAsia="仿宋_GB2312" w:cs="仿宋_GB2312"/>
          <w:spacing w:val="0"/>
          <w:sz w:val="31"/>
          <w:szCs w:val="31"/>
          <w:shd w:val="clear" w:fill="FFFFFF"/>
        </w:rPr>
        <w:t>枣庄高新区国土住建局</w:t>
      </w:r>
    </w:p>
    <w:p>
      <w:pPr>
        <w:pStyle w:val="2"/>
        <w:keepNext w:val="0"/>
        <w:keepLines w:val="0"/>
        <w:widowControl/>
        <w:suppressLineNumbers w:val="0"/>
        <w:spacing w:line="315" w:lineRule="atLeast"/>
        <w:ind w:firstLine="4650" w:firstLineChars="1500"/>
      </w:pPr>
      <w:bookmarkStart w:id="10" w:name="_GoBack"/>
      <w:bookmarkEnd w:id="10"/>
      <w:r>
        <w:rPr>
          <w:rFonts w:hint="eastAsia" w:ascii="仿宋_GB2312" w:eastAsia="仿宋_GB2312" w:cs="仿宋_GB2312"/>
          <w:spacing w:val="0"/>
          <w:sz w:val="31"/>
          <w:szCs w:val="31"/>
          <w:shd w:val="clear" w:fill="FFFFFF"/>
        </w:rPr>
        <w:t>202</w:t>
      </w:r>
      <w:r>
        <w:rPr>
          <w:rFonts w:hint="eastAsia" w:ascii="仿宋_GB2312" w:eastAsia="仿宋_GB2312" w:cs="仿宋_GB2312"/>
          <w:spacing w:val="0"/>
          <w:sz w:val="31"/>
          <w:szCs w:val="31"/>
          <w:shd w:val="clear" w:fill="FFFFFF"/>
          <w:lang w:val="en-US" w:eastAsia="zh-CN"/>
        </w:rPr>
        <w:t>4</w:t>
      </w:r>
      <w:r>
        <w:rPr>
          <w:rFonts w:hint="eastAsia" w:ascii="仿宋_GB2312" w:eastAsia="仿宋_GB2312" w:cs="仿宋_GB2312"/>
          <w:spacing w:val="0"/>
          <w:sz w:val="31"/>
          <w:szCs w:val="31"/>
          <w:shd w:val="clear" w:fill="FFFFFF"/>
        </w:rPr>
        <w:t>年1月1</w:t>
      </w:r>
      <w:r>
        <w:rPr>
          <w:rFonts w:hint="eastAsia" w:ascii="仿宋_GB2312" w:eastAsia="仿宋_GB2312" w:cs="仿宋_GB2312"/>
          <w:spacing w:val="0"/>
          <w:sz w:val="31"/>
          <w:szCs w:val="31"/>
          <w:shd w:val="clear" w:fill="FFFFFF"/>
          <w:lang w:val="en-US" w:eastAsia="zh-CN"/>
        </w:rPr>
        <w:t>7</w:t>
      </w:r>
      <w:r>
        <w:rPr>
          <w:rFonts w:hint="eastAsia" w:ascii="仿宋_GB2312" w:eastAsia="仿宋_GB2312" w:cs="仿宋_GB2312"/>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5"/>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jcwYTYxZTMwZTU5MjBmNmMyMGNhYjgwNzEyZmEifQ=="/>
  </w:docVars>
  <w:rsids>
    <w:rsidRoot w:val="00000000"/>
    <w:rsid w:val="020C7FEC"/>
    <w:rsid w:val="02707D53"/>
    <w:rsid w:val="03064C4D"/>
    <w:rsid w:val="09CD0A4B"/>
    <w:rsid w:val="0A865CF9"/>
    <w:rsid w:val="0C360B29"/>
    <w:rsid w:val="1344018C"/>
    <w:rsid w:val="17E654CC"/>
    <w:rsid w:val="2B597D46"/>
    <w:rsid w:val="35923904"/>
    <w:rsid w:val="45E423BA"/>
    <w:rsid w:val="4AE177AE"/>
    <w:rsid w:val="50A8699E"/>
    <w:rsid w:val="5C743E4D"/>
    <w:rsid w:val="5C8B052C"/>
    <w:rsid w:val="75474C53"/>
    <w:rsid w:val="7EE0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2373</Words>
  <Characters>2570</Characters>
  <Lines>0</Lines>
  <Paragraphs>0</Paragraphs>
  <TotalTime>4</TotalTime>
  <ScaleCrop>false</ScaleCrop>
  <LinksUpToDate>false</LinksUpToDate>
  <CharactersWithSpaces>2570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2024-01-16T01:42:00Z</dcterms:created>
  <dc:creator>Administrator</dc:creator>
  <cp:lastModifiedBy>拯救发际线</cp:lastModifiedBy>
  <dcterms:modified xsi:type="dcterms:W3CDTF">2024-01-26T06:10:43Z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291BB67B4C8B49E08D7D9A9895792003_12</vt:lpwstr>
  </property>
</Properties>
</file>