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80" w:lineRule="exact"/>
        <w:jc w:val="center"/>
        <w:textAlignment w:val="auto"/>
        <w:rPr>
          <w:rFonts w:eastAsia="方正小标宋简体"/>
          <w:color w:val="auto"/>
          <w:kern w:val="0"/>
          <w:sz w:val="44"/>
          <w:szCs w:val="44"/>
        </w:rPr>
      </w:pPr>
      <w:r>
        <w:rPr>
          <w:rFonts w:hint="eastAsia" w:eastAsia="方正小标宋简体"/>
          <w:color w:val="auto"/>
          <w:kern w:val="0"/>
          <w:sz w:val="44"/>
          <w:szCs w:val="44"/>
        </w:rPr>
        <w:t>枣庄高新区</w:t>
      </w:r>
      <w:r>
        <w:rPr>
          <w:rFonts w:hint="eastAsia" w:eastAsia="方正小标宋简体"/>
          <w:color w:val="auto"/>
          <w:kern w:val="0"/>
          <w:sz w:val="44"/>
          <w:szCs w:val="44"/>
          <w:lang w:val="en-US" w:eastAsia="zh-CN"/>
        </w:rPr>
        <w:t>行政审批</w:t>
      </w:r>
      <w:r>
        <w:rPr>
          <w:rFonts w:hint="eastAsia" w:eastAsia="方正小标宋简体"/>
          <w:color w:val="auto"/>
          <w:kern w:val="0"/>
          <w:sz w:val="44"/>
          <w:szCs w:val="44"/>
        </w:rPr>
        <w:t>局202</w:t>
      </w:r>
      <w:r>
        <w:rPr>
          <w:rFonts w:hint="eastAsia" w:eastAsia="方正小标宋简体"/>
          <w:color w:val="auto"/>
          <w:kern w:val="0"/>
          <w:sz w:val="44"/>
          <w:szCs w:val="44"/>
          <w:lang w:val="en-US" w:eastAsia="zh-CN"/>
        </w:rPr>
        <w:t>2</w:t>
      </w:r>
      <w:r>
        <w:rPr>
          <w:rFonts w:hint="eastAsia" w:eastAsia="方正小标宋简体"/>
          <w:color w:val="auto"/>
          <w:kern w:val="0"/>
          <w:sz w:val="44"/>
          <w:szCs w:val="44"/>
        </w:rPr>
        <w:t>年</w:t>
      </w:r>
      <w:r>
        <w:rPr>
          <w:rFonts w:eastAsia="方正小标宋简体"/>
          <w:color w:val="auto"/>
          <w:kern w:val="0"/>
          <w:sz w:val="44"/>
          <w:szCs w:val="44"/>
        </w:rPr>
        <w:t>政府信息</w:t>
      </w:r>
    </w:p>
    <w:p>
      <w:pPr>
        <w:keepNext w:val="0"/>
        <w:keepLines w:val="0"/>
        <w:pageBreakBefore w:val="0"/>
        <w:widowControl/>
        <w:kinsoku/>
        <w:wordWrap/>
        <w:overflowPunct/>
        <w:topLinePunct w:val="0"/>
        <w:autoSpaceDE/>
        <w:autoSpaceDN/>
        <w:bidi w:val="0"/>
        <w:spacing w:line="580" w:lineRule="exact"/>
        <w:jc w:val="center"/>
        <w:textAlignment w:val="auto"/>
        <w:rPr>
          <w:rFonts w:eastAsia="方正小标宋简体"/>
          <w:color w:val="auto"/>
          <w:kern w:val="0"/>
          <w:sz w:val="44"/>
          <w:szCs w:val="44"/>
        </w:rPr>
      </w:pPr>
      <w:r>
        <w:rPr>
          <w:rFonts w:eastAsia="方正小标宋简体"/>
          <w:color w:val="auto"/>
          <w:kern w:val="0"/>
          <w:sz w:val="44"/>
          <w:szCs w:val="44"/>
        </w:rPr>
        <w:t>公开工作年度报告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本报告按照《中华人民共和国政府信息公开条例》（以下简称《条例》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和《山东省政府信息公开办法》（以下简称《办法》）规定，由</w:t>
      </w:r>
      <w:r>
        <w:rPr>
          <w:rFonts w:hint="eastAsia" w:ascii="仿宋_GB2312" w:hAnsi="仿宋_GB2312" w:eastAsia="仿宋_GB2312" w:cs="仿宋_GB2312"/>
          <w:sz w:val="32"/>
          <w:szCs w:val="32"/>
          <w:lang w:val="en-US" w:eastAsia="zh-CN"/>
        </w:rPr>
        <w:t>枣庄高新区行政审批</w:t>
      </w:r>
      <w:r>
        <w:rPr>
          <w:rFonts w:hint="eastAsia" w:ascii="仿宋_GB2312" w:hAnsi="仿宋_GB2312" w:eastAsia="仿宋_GB2312" w:cs="仿宋_GB2312"/>
          <w:sz w:val="32"/>
          <w:szCs w:val="32"/>
        </w:rPr>
        <w:t>局编制，面向社会公开发布。全文内容包括总体情况、主动公开政府信息情况、收到和处理政府信息公开申请情况、政府信息公开行政复议和行政诉讼情况、存在的主要问题及改进情况、其他需要报告的事项六个部分。报告中所列数据的统计期限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年1月1日至12月31日。如对本报告有任何疑问，请联系</w:t>
      </w:r>
      <w:r>
        <w:rPr>
          <w:rFonts w:hint="eastAsia" w:ascii="仿宋_GB2312" w:hAnsi="仿宋_GB2312" w:eastAsia="仿宋_GB2312" w:cs="仿宋_GB2312"/>
          <w:sz w:val="32"/>
          <w:szCs w:val="32"/>
          <w:lang w:val="en-US" w:eastAsia="zh-CN"/>
        </w:rPr>
        <w:t>枣庄高新区行政审批局</w:t>
      </w:r>
      <w:r>
        <w:rPr>
          <w:rFonts w:hint="eastAsia" w:ascii="仿宋_GB2312" w:hAnsi="仿宋_GB2312" w:eastAsia="仿宋_GB2312" w:cs="仿宋_GB2312"/>
          <w:sz w:val="32"/>
          <w:szCs w:val="32"/>
        </w:rPr>
        <w:t>（地址：山东省枣庄市光明西路1699号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电话：0632-8690</w:t>
      </w:r>
      <w:r>
        <w:rPr>
          <w:rFonts w:hint="eastAsia" w:ascii="仿宋_GB2312" w:hAnsi="仿宋_GB2312" w:eastAsia="仿宋_GB2312" w:cs="仿宋_GB2312"/>
          <w:sz w:val="32"/>
          <w:szCs w:val="32"/>
          <w:lang w:val="en-US" w:eastAsia="zh-CN"/>
        </w:rPr>
        <w:t>226</w:t>
      </w:r>
      <w:r>
        <w:rPr>
          <w:rFonts w:hint="eastAsia" w:ascii="仿宋_GB2312" w:hAnsi="仿宋_GB2312" w:eastAsia="仿宋_GB2312" w:cs="仿宋_GB2312"/>
          <w:sz w:val="32"/>
          <w:szCs w:val="32"/>
        </w:rPr>
        <w:t>；传真电话：0632-8690568；电子邮箱：</w:t>
      </w:r>
      <w:r>
        <w:rPr>
          <w:rFonts w:hint="eastAsia" w:ascii="仿宋_GB2312" w:hAnsi="仿宋_GB2312" w:eastAsia="仿宋_GB2312" w:cs="仿宋_GB2312"/>
          <w:color w:val="auto"/>
          <w:sz w:val="32"/>
          <w:szCs w:val="32"/>
          <w:u w:val="none"/>
        </w:rPr>
        <w:t>zzgxqxzsp@163.com）。</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一、总体情况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局严格按照省市的有关工作要求，认真贯彻落实《中共中央办公厅国务院办公厅关于进一步推行政务公开的意见》、《中华人民共和国政府信息公开条例》等有关规定、《山东省政府信息公开办法》等有关要求，遵循依法准确、及时、有效、便民的原则，深入推进政府网站政府信息公开专栏建设，充实调整政府信息公开指南，准确及时发布政府信息公开工作年度报告，动态更新法定主动公开内容，着力研究解决工作中的困难和问题，信息公开工作的积极性、主动性不断提高，信息公开的广度和深度不断增强，工作透明度进一步提高，政务公开工作取得了良好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局领导班子高度重视政府信息公开工作，成立了以局主要领导为组长，分管领导为副组长，各市场监管所、各科室负责人为成员的政务公开领导小组，办公室设在法制科，明确专人负责信息公开工作，切实做好主动公开政府信息情况（重点领域）、依申请公开政府信息情况、政府信息公开组织领导、优化平台建设情况、回应社会关切、政府信息公开保密审查和监督问责情况等方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2022年，我局通过公开网站稿件249余篇，包括通知公告8篇、部门信息43篇、部门会议及部门会议解读各12篇、政策文件及文件解读各2篇等各方面信息。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lang w:val="en-US" w:eastAsia="zh-CN"/>
        </w:rPr>
        <w:drawing>
          <wp:anchor distT="0" distB="0" distL="114300" distR="114300" simplePos="0" relativeHeight="251659264" behindDoc="0" locked="0" layoutInCell="1" allowOverlap="1">
            <wp:simplePos x="0" y="0"/>
            <wp:positionH relativeFrom="column">
              <wp:posOffset>321310</wp:posOffset>
            </wp:positionH>
            <wp:positionV relativeFrom="paragraph">
              <wp:posOffset>19050</wp:posOffset>
            </wp:positionV>
            <wp:extent cx="4584065" cy="2755265"/>
            <wp:effectExtent l="0" t="0" r="6985" b="6985"/>
            <wp:wrapNone/>
            <wp:docPr id="7" name="图片 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3"/>
                    <pic:cNvPicPr>
                      <a:picLocks noChangeAspect="1"/>
                    </pic:cNvPicPr>
                  </pic:nvPicPr>
                  <pic:blipFill>
                    <a:blip r:embed="rId5"/>
                    <a:stretch>
                      <a:fillRect/>
                    </a:stretch>
                  </pic:blipFill>
                  <pic:spPr>
                    <a:xfrm>
                      <a:off x="0" y="0"/>
                      <a:ext cx="4584065" cy="2755265"/>
                    </a:xfrm>
                    <a:prstGeom prst="rect">
                      <a:avLst/>
                    </a:prstGeom>
                  </pic:spPr>
                </pic:pic>
              </a:graphicData>
            </a:graphic>
          </wp:anchor>
        </w:drawing>
      </w:r>
      <w:r>
        <w:rPr>
          <w:rFonts w:hint="eastAsia" w:ascii="仿宋_GB2312" w:hAnsi="仿宋_GB2312" w:eastAsia="仿宋_GB2312" w:cs="仿宋_GB2312"/>
          <w:kern w:val="2"/>
          <w:sz w:val="32"/>
          <w:szCs w:val="32"/>
          <w:lang w:val="en-US" w:eastAsia="zh-CN" w:bidi="ar-SA"/>
        </w:rPr>
        <w:t>政府信息主动公开稿件数量对比图</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楷体" w:hAnsi="楷体" w:eastAsia="楷体" w:cs="楷体"/>
          <w:b/>
          <w:bCs/>
          <w:kern w:val="2"/>
          <w:sz w:val="32"/>
          <w:szCs w:val="32"/>
          <w:lang w:val="en-US" w:eastAsia="zh-CN" w:bidi="ar-SA"/>
        </w:rPr>
        <w:t xml:space="preserve">（二）依申请公开政府信息工作情况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2022年，我局共收到依申请公开件4件（其中官网收到1件，信件3件），全部按照要求按期给予规范性告知，保障了申请人的知情权和监督权。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严格遵循“未经保密审查的信息不得公开、未经解密并准予公开的信息不得公开、公开与保密界限不清的信息不得公开”的原则，对所有政府信息公开内容由信息提供科室科长提出审查意见，经科室分管领导审查，审查是否含有国家秘密，报分管领导批准，重大信息经主要负责人批准后由专职工作人员进行发布，确保做到涉密信息不上网，上网信息不涉密。本年度我局无信息公开泄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（四）平台建设情况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本机关的政府信息公开平台主要在枣庄市高新区管委会门户网站的“信息公开”专栏。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对本单位的重要政务舆情、媒体关注、网民留言等问题，认真研判处置，借助媒体、网站等渠道发布准确信息，认真处理答复，做到“网上听民声、线下办实事”。同时，将公开情况作为绩效考核评价的重要内容，工作落实不到位的予以通报批评；对违反信息公开条例、不履行公开义务的，依法规追究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7195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_GB2312" w:hAnsi="Times New Roman" w:eastAsia="仿宋_GB2312"/>
                <w:szCs w:val="21"/>
              </w:rPr>
            </w:pPr>
          </w:p>
        </w:tc>
        <w:tc>
          <w:tcPr>
            <w:tcW w:w="829" w:type="dxa"/>
            <w:vMerge w:val="restart"/>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自然人</w:t>
            </w:r>
          </w:p>
        </w:tc>
        <w:tc>
          <w:tcPr>
            <w:tcW w:w="3140" w:type="dxa"/>
            <w:gridSpan w:val="5"/>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法人或其他组织</w:t>
            </w:r>
          </w:p>
        </w:tc>
        <w:tc>
          <w:tcPr>
            <w:tcW w:w="851" w:type="dxa"/>
            <w:vMerge w:val="restart"/>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_GB2312" w:hAnsi="Times New Roman" w:eastAsia="仿宋_GB2312"/>
                <w:szCs w:val="21"/>
              </w:rPr>
            </w:pPr>
          </w:p>
        </w:tc>
        <w:tc>
          <w:tcPr>
            <w:tcW w:w="829"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黑体" w:hAnsi="黑体" w:eastAsia="黑体"/>
                <w:szCs w:val="21"/>
              </w:rPr>
            </w:pP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06" w:leftChars="-51" w:right="-107" w:rightChars="-51" w:hanging="1"/>
              <w:jc w:val="center"/>
              <w:textAlignment w:val="auto"/>
              <w:rPr>
                <w:rFonts w:ascii="黑体" w:hAnsi="黑体" w:eastAsia="黑体"/>
                <w:szCs w:val="21"/>
              </w:rPr>
            </w:pPr>
            <w:r>
              <w:rPr>
                <w:rFonts w:hint="eastAsia" w:ascii="黑体" w:hAnsi="黑体" w:eastAsia="黑体"/>
                <w:kern w:val="0"/>
                <w:szCs w:val="21"/>
              </w:rPr>
              <w:t>商业企业</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07" w:leftChars="-51" w:right="-107" w:rightChars="-51"/>
              <w:jc w:val="center"/>
              <w:textAlignment w:val="auto"/>
              <w:rPr>
                <w:rFonts w:ascii="黑体" w:hAnsi="黑体" w:eastAsia="黑体"/>
                <w:szCs w:val="21"/>
              </w:rPr>
            </w:pPr>
            <w:r>
              <w:rPr>
                <w:rFonts w:hint="eastAsia" w:ascii="黑体" w:hAnsi="黑体" w:eastAsia="黑体"/>
                <w:kern w:val="0"/>
                <w:szCs w:val="21"/>
              </w:rPr>
              <w:t>科研机构</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07" w:leftChars="-51" w:right="-107" w:rightChars="-51"/>
              <w:jc w:val="center"/>
              <w:textAlignment w:val="auto"/>
              <w:rPr>
                <w:rFonts w:ascii="黑体" w:hAnsi="黑体" w:eastAsia="黑体"/>
                <w:szCs w:val="21"/>
              </w:rPr>
            </w:pPr>
            <w:r>
              <w:rPr>
                <w:rFonts w:hint="eastAsia" w:ascii="黑体" w:hAnsi="黑体" w:eastAsia="黑体"/>
                <w:kern w:val="0"/>
                <w:szCs w:val="21"/>
              </w:rPr>
              <w:t>社会公益组织</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06" w:leftChars="-51" w:right="-107" w:rightChars="-51" w:hanging="1"/>
              <w:jc w:val="center"/>
              <w:textAlignment w:val="auto"/>
              <w:rPr>
                <w:rFonts w:ascii="黑体" w:hAnsi="黑体" w:eastAsia="黑体"/>
                <w:szCs w:val="21"/>
              </w:rPr>
            </w:pPr>
            <w:r>
              <w:rPr>
                <w:rFonts w:hint="eastAsia" w:ascii="黑体" w:hAnsi="黑体" w:eastAsia="黑体"/>
                <w:kern w:val="0"/>
                <w:szCs w:val="21"/>
              </w:rPr>
              <w:t>法律服务机构</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63" w:leftChars="-30" w:right="-134" w:rightChars="-64"/>
              <w:jc w:val="center"/>
              <w:textAlignment w:val="auto"/>
              <w:rPr>
                <w:rFonts w:ascii="黑体" w:hAnsi="黑体" w:eastAsia="黑体"/>
                <w:szCs w:val="21"/>
              </w:rPr>
            </w:pPr>
            <w:r>
              <w:rPr>
                <w:rFonts w:hint="eastAsia" w:ascii="黑体" w:hAnsi="黑体" w:eastAsia="黑体"/>
                <w:kern w:val="0"/>
                <w:szCs w:val="21"/>
              </w:rPr>
              <w:t>其他</w:t>
            </w:r>
          </w:p>
        </w:tc>
        <w:tc>
          <w:tcPr>
            <w:tcW w:w="85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textAlignment w:val="auto"/>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（一）予以公开</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4677" w:type="dxa"/>
            <w:gridSpan w:val="2"/>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07" w:leftChars="-51"/>
              <w:jc w:val="left"/>
              <w:textAlignment w:val="auto"/>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5"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07" w:leftChars="-51"/>
              <w:jc w:val="left"/>
              <w:textAlignment w:val="auto"/>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3</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107" w:leftChars="-51"/>
              <w:jc w:val="lef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107" w:leftChars="-51"/>
              <w:jc w:val="lef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07" w:leftChars="-51"/>
              <w:jc w:val="left"/>
              <w:textAlignment w:val="auto"/>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pPr>
              <w:keepNext w:val="0"/>
              <w:keepLines w:val="0"/>
              <w:pageBreakBefore w:val="0"/>
              <w:widowControl/>
              <w:kinsoku/>
              <w:overflowPunct/>
              <w:topLinePunct w:val="0"/>
              <w:autoSpaceDE/>
              <w:autoSpaceDN/>
              <w:bidi w:val="0"/>
              <w:adjustRightInd/>
              <w:snapToGrid/>
              <w:spacing w:line="560" w:lineRule="exact"/>
              <w:ind w:firstLine="210"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黑体" w:hAnsi="黑体" w:eastAsia="黑体"/>
                <w:kern w:val="0"/>
                <w:szCs w:val="21"/>
              </w:rPr>
            </w:pPr>
          </w:p>
        </w:tc>
        <w:tc>
          <w:tcPr>
            <w:tcW w:w="2976" w:type="dxa"/>
            <w:noWrap w:val="0"/>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黑体" w:hAnsi="黑体" w:eastAsia="黑体"/>
                <w:kern w:val="0"/>
                <w:szCs w:val="21"/>
              </w:rPr>
            </w:pPr>
          </w:p>
        </w:tc>
        <w:tc>
          <w:tcPr>
            <w:tcW w:w="2976" w:type="dxa"/>
            <w:noWrap w:val="0"/>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楷体" w:eastAsia="仿宋_GB2312"/>
              </w:rPr>
              <w:t>3.其他</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21"/>
              </w:rPr>
            </w:pPr>
          </w:p>
        </w:tc>
        <w:tc>
          <w:tcPr>
            <w:tcW w:w="4677" w:type="dxa"/>
            <w:gridSpan w:val="2"/>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黑体" w:hAnsi="黑体" w:eastAsia="黑体"/>
                <w:kern w:val="0"/>
                <w:szCs w:val="21"/>
              </w:rPr>
            </w:pPr>
            <w:r>
              <w:rPr>
                <w:rFonts w:hint="eastAsia" w:ascii="黑体" w:hAnsi="黑体" w:eastAsia="黑体"/>
                <w:kern w:val="0"/>
                <w:szCs w:val="21"/>
              </w:rPr>
              <w:t>（七）总计</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auto"/>
              <w:rPr>
                <w:rFonts w:ascii="黑体" w:hAnsi="黑体" w:eastAsia="黑体"/>
                <w:kern w:val="0"/>
                <w:szCs w:val="21"/>
              </w:rPr>
            </w:pPr>
            <w:r>
              <w:rPr>
                <w:rFonts w:hint="eastAsia" w:ascii="黑体" w:hAnsi="黑体" w:eastAsia="黑体"/>
                <w:kern w:val="0"/>
                <w:szCs w:val="21"/>
              </w:rPr>
              <w:t>四、结转下年度继续办理</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49" w:leftChars="-71" w:right="-170" w:rightChars="-81"/>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overflowPunct/>
              <w:topLinePunct w:val="0"/>
              <w:autoSpaceDE/>
              <w:autoSpaceDN/>
              <w:bidi w:val="0"/>
              <w:adjustRightInd/>
              <w:snapToGrid/>
              <w:spacing w:line="560" w:lineRule="exact"/>
              <w:ind w:left="-149" w:leftChars="-71" w:right="-170" w:rightChars="-81"/>
              <w:jc w:val="center"/>
              <w:textAlignment w:val="auto"/>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3" w:leftChars="-21" w:right="-132" w:rightChars="-63" w:hanging="1"/>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82" w:leftChars="-39" w:right="-97" w:rightChars="-46"/>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18" w:leftChars="-56" w:right="-118" w:rightChars="-56"/>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overflowPunct/>
              <w:topLinePunct w:val="0"/>
              <w:autoSpaceDE/>
              <w:autoSpaceDN/>
              <w:bidi w:val="0"/>
              <w:adjustRightInd/>
              <w:snapToGrid/>
              <w:spacing w:line="560" w:lineRule="exact"/>
              <w:ind w:left="-118" w:leftChars="-56" w:right="-118" w:rightChars="-56"/>
              <w:jc w:val="center"/>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kern w:val="0"/>
                <w:sz w:val="20"/>
                <w:szCs w:val="20"/>
              </w:rPr>
            </w:pPr>
            <w:r>
              <w:rPr>
                <w:rFonts w:ascii="黑体" w:hAnsi="黑体" w:eastAsia="黑体"/>
                <w:kern w:val="0"/>
                <w:sz w:val="20"/>
                <w:szCs w:val="20"/>
              </w:rPr>
              <w:t>总</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05" w:leftChars="-50" w:right="-126" w:rightChars="-6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86" w:leftChars="-41" w:right="-88" w:rightChars="-42"/>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26" w:leftChars="-60" w:right="-136" w:rightChars="-65"/>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overflowPunct/>
              <w:topLinePunct w:val="0"/>
              <w:autoSpaceDE/>
              <w:autoSpaceDN/>
              <w:bidi w:val="0"/>
              <w:adjustRightInd/>
              <w:snapToGrid/>
              <w:spacing w:line="560" w:lineRule="exact"/>
              <w:ind w:left="-126" w:leftChars="-60" w:right="-136" w:rightChars="-65"/>
              <w:jc w:val="center"/>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64" w:leftChars="-78" w:right="-153" w:rightChars="-73"/>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overflowPunct/>
              <w:topLinePunct w:val="0"/>
              <w:autoSpaceDE/>
              <w:autoSpaceDN/>
              <w:bidi w:val="0"/>
              <w:adjustRightInd/>
              <w:snapToGrid/>
              <w:spacing w:line="560" w:lineRule="exact"/>
              <w:ind w:left="-164" w:leftChars="-78" w:right="-153" w:rightChars="-73"/>
              <w:jc w:val="center"/>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99" w:leftChars="-47" w:right="-78" w:rightChars="-37"/>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36" w:leftChars="-65" w:right="-124" w:rightChars="-59"/>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overflowPunct/>
              <w:topLinePunct w:val="0"/>
              <w:autoSpaceDE/>
              <w:autoSpaceDN/>
              <w:bidi w:val="0"/>
              <w:adjustRightInd/>
              <w:snapToGrid/>
              <w:spacing w:line="560" w:lineRule="exact"/>
              <w:ind w:left="-136" w:leftChars="-65" w:right="-124" w:rightChars="-59"/>
              <w:jc w:val="center"/>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73" w:leftChars="-83" w:right="-134" w:rightChars="-64" w:hanging="1"/>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overflowPunct/>
              <w:topLinePunct w:val="0"/>
              <w:autoSpaceDE/>
              <w:autoSpaceDN/>
              <w:bidi w:val="0"/>
              <w:adjustRightInd/>
              <w:snapToGrid/>
              <w:spacing w:line="560" w:lineRule="exact"/>
              <w:ind w:left="-173" w:leftChars="-83" w:right="-134" w:rightChars="-64" w:hanging="1"/>
              <w:jc w:val="center"/>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67" w:leftChars="-33" w:right="-105" w:rightChars="-50" w:hanging="2" w:hangingChars="1"/>
              <w:jc w:val="center"/>
              <w:textAlignment w:val="auto"/>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lang w:val="en-US" w:eastAsia="zh-CN"/>
              </w:rPr>
              <w:t>1</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lang w:val="en-US" w:eastAsia="zh-CN"/>
              </w:rPr>
              <w:t>1</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ind w:firstLine="210" w:firstLineChars="100"/>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五、存在的主要问题及改进情况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我局政府信息公开工作在深化政府信息公开内容、完善配套制度、加强基础性工作等方面取得了成效，但离上级和群众的要求还有差距，个别公开内容不够及时、不够全面、不够具体，下来将从以下方面做好信息公开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进一步加大主动公开力度。组织学习《中华人民共和国政府信息公开条例》，对照条例，查缺补漏，建立规范科学的政府信息公开目录，明确政府信息公开内容、方式、渠道和提交方法，确保信息的时效性、准确性和完整性。</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进一步完善相关制度建设。在现有制度的基础上，建立健全内部信息沟通协调机制，做好依申请公开、信息发布等工作，规范工作规程，明确责任分工，实现信息公开的制度化、规范化、常态化，形成信息公开的长效机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进一步加强日常管理工作。继续强化专人负责信息公开工作，明确工作职责，以服务群众为目的，进一步加强政府信息公开通过多种渠道进行宣传，以提高群众对政府信息公开的知晓率和参与度。在规定的政府信息公开范围内，及时发布和更新依法应主动公开的政府信息，适时梳理信息公开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1.本年度政府信息公开申请未达到《政府信息公开信息处理费管理办法》（国办函〔2020〕109号）所规定的信息处理费收费标准，故未收取信息处理费。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2.本行政机关人大代表建议和政协提案办理结果公开情况：全年未承办区级人大代表建议和区政协委员提案。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3.本行政机关年度政务公开工作创新情况：不断强化顶层设计、丰富公开形式、精准服务群众，努力开创政务公开工作新局面。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4.本行政机关政府信息公开工作年度报告数据统计需要说明的事项。本报告中所列数据的统计时限为2022年1月1日至2022年12月31日。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5.本行政机关认为需要报告的其他事项：无。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6.其他有关文件专门要求通过政府信息公开工作年度报告予以报告的事项：无。</w:t>
      </w:r>
    </w:p>
    <w:p>
      <w:pPr>
        <w:pStyle w:val="2"/>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hint="eastAsia" w:ascii="仿宋_GB2312" w:hAnsi="仿宋_GB2312" w:eastAsia="仿宋_GB2312" w:cs="仿宋_GB2312"/>
          <w:kern w:val="2"/>
          <w:sz w:val="32"/>
          <w:szCs w:val="32"/>
          <w:lang w:val="en-US" w:eastAsia="zh-CN" w:bidi="ar-SA"/>
        </w:rPr>
      </w:pPr>
      <w:bookmarkStart w:id="10" w:name="_GoBack"/>
      <w:bookmarkEnd w:id="10"/>
      <w:r>
        <w:rPr>
          <w:rFonts w:hint="eastAsia" w:ascii="仿宋_GB2312" w:hAnsi="仿宋_GB2312" w:eastAsia="仿宋_GB2312" w:cs="仿宋_GB2312"/>
          <w:kern w:val="2"/>
          <w:sz w:val="32"/>
          <w:szCs w:val="32"/>
          <w:lang w:val="en-US" w:eastAsia="zh-CN" w:bidi="ar-SA"/>
        </w:rPr>
        <w:t>枣庄高新区行政审批局</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 xml:space="preserve">2023年1月18日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MzZlOWU0YmUyOGJkNWM2MDFiOWI5MjE3ODQ2OGQifQ=="/>
  </w:docVars>
  <w:rsids>
    <w:rsidRoot w:val="7BD76FF5"/>
    <w:rsid w:val="08421898"/>
    <w:rsid w:val="0A332381"/>
    <w:rsid w:val="4CF20AF6"/>
    <w:rsid w:val="53C11F5F"/>
    <w:rsid w:val="5C1714AC"/>
    <w:rsid w:val="67C94954"/>
    <w:rsid w:val="7B2F16E9"/>
    <w:rsid w:val="7BD7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2810</Words>
  <Characters>2920</Characters>
  <Lines>0</Lines>
  <Paragraphs>0</Paragraphs>
  <TotalTime>4</TotalTime>
  <ScaleCrop>false</ScaleCrop>
  <LinksUpToDate>false</LinksUpToDate>
  <CharactersWithSpaces>2923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2022-01-17T08:07:00Z</dcterms:created>
  <dc:creator>御</dc:creator>
  <cp:lastModifiedBy>山石岩</cp:lastModifiedBy>
  <dcterms:modified xsi:type="dcterms:W3CDTF">2023-02-09T07:12:37Z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598452BD6EFB4DE39D4499A920058A27</vt:lpwstr>
  </property>
</Properties>
</file>