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高新区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党群工作部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政府信息公开年报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《中华人民共和国政府信息公开条例》、《山东省政府信息公开办法》要求，现向社会公开枣庄高新区党群工作部2020年政府信息公开工作年度报告。全文包括概述、主动公开政府信息数、依申请公开情况、政府信息申请公开的办理情况、政府信息公开建设情况等。本年度报告中所列数据的统计期限自2020年1月1日起至2020年12月31日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349250</wp:posOffset>
            </wp:positionV>
            <wp:extent cx="5080000" cy="3810000"/>
            <wp:effectExtent l="4445" t="4445" r="20955" b="1460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2020年，党群工作部认真贯彻落实《中华人民共和国政府信息公开条例》、《山东省政府信息公开办法》规定的有关通知要求，遵循依法、准确、及时、公正和便民的原则，加强组织领导，明确责任分工，细化分解任务，加大督导力度，全面推进组织建设、平台建设、制度建设，扎实做好政府信息公开工作政府信息公开工作的积极性、主动性不断提高，政府工作透明度进一步增强，有效地保障了公民的知情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（一）主动公开政府信息数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2020年高新区党群部主动公开政府信息227条。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（二）通过不同渠道和方式公开政府信息的情况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1、政府网站。2020年通过政府门户网站公开政府信息141条。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2、其他方式。2020年通过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微信公众号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公开各类政府信息86条。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（三）依申请公开情况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2020年收到申请数0件。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（四）政府信息公开申请提起行政复议、行政诉讼、被举报投诉的情况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2020年，没有发生针对政府信息公开事务的行政复议申请、申诉和行政诉讼案件以及被举报情况。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Style w:val="5"/>
          <w:rFonts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8708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071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404"/>
        <w:gridCol w:w="2794"/>
        <w:gridCol w:w="842"/>
        <w:gridCol w:w="562"/>
        <w:gridCol w:w="562"/>
        <w:gridCol w:w="562"/>
        <w:gridCol w:w="562"/>
        <w:gridCol w:w="535"/>
        <w:gridCol w:w="6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6" w:right="-107" w:hang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7" w:right="-10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7" w:right="-10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6" w:right="-107" w:hang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63" w:right="-13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7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7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7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49" w:right="-17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49" w:right="-17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43" w:right="-132" w:hang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82" w:right="-9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18" w:right="-11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18" w:right="-11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05" w:right="-12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86" w:right="-8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26" w:right="-13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26" w:right="-13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64" w:right="-15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64" w:right="-15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99" w:right="-7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36" w:right="-12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36" w:right="-12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73" w:right="-134" w:hang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173" w:right="-134" w:hang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-67" w:right="-105" w:hanging="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五、政府信息公开工作存在的主要问题及改进情况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政府信息公开工作中仍存在一些困难和不足，发布信息时效性有待进一步提高。为使高新区的政府信息公开工作得到进一步完善，促进高新区政府信息公开特色化、完整化，下步工作中，我们将从以下两个方面抓好落实：一是深化工作推进部署。制定年度工作推进计划，定期召开部署会议，调度工作开展情况，合理调整、部署工作方向。二是强化月调度推进机制。紧紧围绕重点工作、重大项目信息发布情况及信息发布时效性情况进行调度，以制度推进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562" w:firstLineChars="200"/>
        <w:jc w:val="left"/>
        <w:textAlignment w:val="auto"/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560" w:firstLineChars="200"/>
        <w:jc w:val="both"/>
        <w:textAlignment w:val="auto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如对本年度政府信息公开工作年度报告有疑问，请与枣庄高新区党群工作部联系（联系电话:0632-8693278，电子邮箱:gxzgbbgs@163.com）。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汉仪旗黑-55简">
    <w:altName w:val="黑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C269F"/>
    <w:rsid w:val="137C27E7"/>
    <w:rsid w:val="1444190A"/>
    <w:rsid w:val="2B0674C1"/>
    <w:rsid w:val="340C3130"/>
    <w:rsid w:val="344E2382"/>
    <w:rsid w:val="62127F1E"/>
    <w:rsid w:val="662109D8"/>
    <w:rsid w:val="66D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t>信息</a:t>
            </a:r>
            <a:r>
              <a:t>公开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门户网站</c:v>
                </c:pt>
                <c:pt idx="1">
                  <c:v>微信公众号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141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overlap val="0"/>
        <c:axId val="556515504"/>
        <c:axId val="737968095"/>
      </c:barChart>
      <c:catAx>
        <c:axId val="55651550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7968095"/>
        <c:crosses val="autoZero"/>
        <c:auto val="1"/>
        <c:lblAlgn val="ctr"/>
        <c:lblOffset val="100"/>
        <c:noMultiLvlLbl val="0"/>
      </c:catAx>
      <c:valAx>
        <c:axId val="737968095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651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ZGBBGS</cp:lastModifiedBy>
  <dcterms:modified xsi:type="dcterms:W3CDTF">2021-12-06T08:45:50Z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B3712514E3704C369A4CBF6ECC926DCF</vt:lpwstr>
  </property>
</Properties>
</file>